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9" w:type="dxa"/>
        <w:shd w:val="clear" w:color="auto" w:fill="FFFFFF"/>
        <w:tblCellMar>
          <w:left w:w="0" w:type="dxa"/>
          <w:right w:w="0" w:type="dxa"/>
        </w:tblCellMar>
        <w:tblLook w:val="04A0" w:firstRow="1" w:lastRow="0" w:firstColumn="1" w:lastColumn="0" w:noHBand="0" w:noVBand="1"/>
      </w:tblPr>
      <w:tblGrid>
        <w:gridCol w:w="10064"/>
      </w:tblGrid>
      <w:tr w:rsidR="0040570A" w:rsidRPr="00ED1853" w:rsidTr="004F030B">
        <w:trPr>
          <w:trHeight w:val="15593"/>
        </w:trPr>
        <w:tc>
          <w:tcPr>
            <w:tcW w:w="0" w:type="auto"/>
            <w:shd w:val="clear" w:color="auto" w:fill="FFFFFF"/>
            <w:hideMark/>
          </w:tcPr>
          <w:p w:rsidR="0040570A" w:rsidRPr="00ED1853" w:rsidRDefault="0040570A" w:rsidP="00ED1853">
            <w:pPr>
              <w:spacing w:after="0"/>
              <w:jc w:val="center"/>
              <w:rPr>
                <w:rFonts w:ascii="Times New Roman" w:hAnsi="Times New Roman" w:cs="Times New Roman"/>
                <w:sz w:val="24"/>
                <w:szCs w:val="24"/>
              </w:rPr>
            </w:pPr>
            <w:r w:rsidRPr="00ED1853">
              <w:rPr>
                <w:rFonts w:ascii="Times New Roman" w:hAnsi="Times New Roman" w:cs="Times New Roman"/>
                <w:b/>
                <w:bCs/>
                <w:sz w:val="24"/>
                <w:szCs w:val="24"/>
              </w:rPr>
              <w:t>Положение</w:t>
            </w:r>
          </w:p>
          <w:p w:rsidR="0040570A" w:rsidRPr="00ED1853" w:rsidRDefault="0040570A" w:rsidP="00ED1853">
            <w:pPr>
              <w:spacing w:after="0"/>
              <w:jc w:val="center"/>
              <w:rPr>
                <w:rFonts w:ascii="Times New Roman" w:hAnsi="Times New Roman" w:cs="Times New Roman"/>
                <w:sz w:val="24"/>
                <w:szCs w:val="24"/>
              </w:rPr>
            </w:pPr>
            <w:r w:rsidRPr="00ED1853">
              <w:rPr>
                <w:rFonts w:ascii="Times New Roman" w:hAnsi="Times New Roman" w:cs="Times New Roman"/>
                <w:b/>
                <w:bCs/>
                <w:sz w:val="24"/>
                <w:szCs w:val="24"/>
              </w:rPr>
              <w:t>о педагогическом совете</w:t>
            </w:r>
          </w:p>
          <w:p w:rsidR="0040570A" w:rsidRPr="00ED1853" w:rsidRDefault="0040570A" w:rsidP="00ED1853">
            <w:pPr>
              <w:spacing w:after="0"/>
              <w:jc w:val="center"/>
              <w:rPr>
                <w:rFonts w:ascii="Times New Roman" w:hAnsi="Times New Roman" w:cs="Times New Roman"/>
                <w:sz w:val="24"/>
                <w:szCs w:val="24"/>
              </w:rPr>
            </w:pPr>
            <w:r w:rsidRPr="00ED1853">
              <w:rPr>
                <w:rFonts w:ascii="Times New Roman" w:hAnsi="Times New Roman" w:cs="Times New Roman"/>
                <w:b/>
                <w:bCs/>
                <w:sz w:val="24"/>
                <w:szCs w:val="24"/>
              </w:rPr>
              <w:t>Муниципального казенного образовательного учреждения</w:t>
            </w:r>
          </w:p>
          <w:p w:rsidR="0040570A" w:rsidRPr="00ED1853" w:rsidRDefault="0040570A" w:rsidP="00ED1853">
            <w:pPr>
              <w:spacing w:after="0"/>
              <w:jc w:val="center"/>
              <w:rPr>
                <w:rFonts w:ascii="Times New Roman" w:hAnsi="Times New Roman" w:cs="Times New Roman"/>
                <w:sz w:val="24"/>
                <w:szCs w:val="24"/>
              </w:rPr>
            </w:pPr>
            <w:r w:rsidRPr="00ED1853">
              <w:rPr>
                <w:rFonts w:ascii="Times New Roman" w:hAnsi="Times New Roman" w:cs="Times New Roman"/>
                <w:b/>
                <w:bCs/>
                <w:sz w:val="24"/>
                <w:szCs w:val="24"/>
              </w:rPr>
              <w:t>«Средняя общеобразовательная  школа  №10» п. Светлогорск</w:t>
            </w:r>
          </w:p>
          <w:p w:rsidR="0040570A" w:rsidRPr="00ED1853" w:rsidRDefault="0040570A" w:rsidP="0040570A">
            <w:pPr>
              <w:jc w:val="both"/>
              <w:rPr>
                <w:rFonts w:ascii="Times New Roman" w:hAnsi="Times New Roman" w:cs="Times New Roman"/>
              </w:rPr>
            </w:pPr>
            <w:proofErr w:type="spellStart"/>
            <w:r w:rsidRPr="00ED1853">
              <w:rPr>
                <w:rFonts w:ascii="Times New Roman" w:hAnsi="Times New Roman" w:cs="Times New Roman"/>
                <w:b/>
                <w:bCs/>
                <w:sz w:val="24"/>
                <w:szCs w:val="24"/>
              </w:rPr>
              <w:t>I.</w:t>
            </w:r>
            <w:r w:rsidRPr="00ED1853">
              <w:rPr>
                <w:rFonts w:ascii="Times New Roman" w:hAnsi="Times New Roman" w:cs="Times New Roman"/>
                <w:b/>
                <w:bCs/>
              </w:rPr>
              <w:t>Общие</w:t>
            </w:r>
            <w:proofErr w:type="spellEnd"/>
            <w:r w:rsidRPr="00ED1853">
              <w:rPr>
                <w:rFonts w:ascii="Times New Roman" w:hAnsi="Times New Roman" w:cs="Times New Roman"/>
                <w:b/>
                <w:bCs/>
              </w:rPr>
              <w:t xml:space="preserve"> положения</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1.1. Педагогический совет является постоянно действующим коллегиальным  органом управления образ</w:t>
            </w:r>
            <w:r w:rsidRPr="00ED1853">
              <w:rPr>
                <w:rFonts w:ascii="Times New Roman" w:hAnsi="Times New Roman" w:cs="Times New Roman"/>
              </w:rPr>
              <w:t>о</w:t>
            </w:r>
            <w:r w:rsidRPr="00ED1853">
              <w:rPr>
                <w:rFonts w:ascii="Times New Roman" w:hAnsi="Times New Roman" w:cs="Times New Roman"/>
              </w:rPr>
              <w:t>вательного учреждения для рассмотрения основных вопросов образовательного процесса.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1.2</w:t>
            </w:r>
            <w:proofErr w:type="gramStart"/>
            <w:r w:rsidRPr="00ED1853">
              <w:rPr>
                <w:rFonts w:ascii="Times New Roman" w:hAnsi="Times New Roman" w:cs="Times New Roman"/>
              </w:rPr>
              <w:t>  В</w:t>
            </w:r>
            <w:proofErr w:type="gramEnd"/>
            <w:r w:rsidRPr="00ED1853">
              <w:rPr>
                <w:rFonts w:ascii="Times New Roman" w:hAnsi="Times New Roman" w:cs="Times New Roman"/>
              </w:rPr>
              <w:t xml:space="preserve"> состав  педагогического совета входят:  директор образовательного учреждения (председатель как правило), его заместители, педагоги, воспитатели, педагог-психолог, социальный педагог, библиотекарь, представитель учредителя.</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1.3</w:t>
            </w:r>
            <w:proofErr w:type="gramStart"/>
            <w:r w:rsidRPr="00ED1853">
              <w:rPr>
                <w:rFonts w:ascii="Times New Roman" w:hAnsi="Times New Roman" w:cs="Times New Roman"/>
              </w:rPr>
              <w:t>  К</w:t>
            </w:r>
            <w:proofErr w:type="gramEnd"/>
            <w:r w:rsidRPr="00ED1853">
              <w:rPr>
                <w:rFonts w:ascii="Times New Roman" w:hAnsi="Times New Roman" w:cs="Times New Roman"/>
              </w:rPr>
              <w:t>аждый  педагогический  работник МОУ «СОШ №10» с момента приема на работу до расторж</w:t>
            </w:r>
            <w:r w:rsidRPr="00ED1853">
              <w:rPr>
                <w:rFonts w:ascii="Times New Roman" w:hAnsi="Times New Roman" w:cs="Times New Roman"/>
              </w:rPr>
              <w:t>е</w:t>
            </w:r>
            <w:r w:rsidRPr="00ED1853">
              <w:rPr>
                <w:rFonts w:ascii="Times New Roman" w:hAnsi="Times New Roman" w:cs="Times New Roman"/>
              </w:rPr>
              <w:t>ния  контракта является членом педагогического совета.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1.4  Педагогический совет действует на основании Закона Российской Федерации  «Об образовании», Т</w:t>
            </w:r>
            <w:r w:rsidRPr="00ED1853">
              <w:rPr>
                <w:rFonts w:ascii="Times New Roman" w:hAnsi="Times New Roman" w:cs="Times New Roman"/>
              </w:rPr>
              <w:t>и</w:t>
            </w:r>
            <w:r w:rsidRPr="00ED1853">
              <w:rPr>
                <w:rFonts w:ascii="Times New Roman" w:hAnsi="Times New Roman" w:cs="Times New Roman"/>
              </w:rPr>
              <w:t>пового положения об образовательном учреждении, Устава образовательного учреждения, настоящего Положения.</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1.5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 </w:t>
            </w:r>
            <w:r w:rsidRPr="00ED1853">
              <w:rPr>
                <w:rFonts w:ascii="Times New Roman" w:hAnsi="Times New Roman" w:cs="Times New Roman"/>
                <w:b/>
                <w:bCs/>
              </w:rPr>
              <w:t>II. Цели, задачи и содержание работы педагогического совета.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2.1. Основной целью педагогического совета является выработка коллегиальных решений по проблемам организации и содержания образовательного процесса  в школе, определения образовательной политики школы, в соответствии  с изменяющимися общественн</w:t>
            </w:r>
            <w:proofErr w:type="gramStart"/>
            <w:r w:rsidRPr="00ED1853">
              <w:rPr>
                <w:rFonts w:ascii="Times New Roman" w:hAnsi="Times New Roman" w:cs="Times New Roman"/>
              </w:rPr>
              <w:t>о-</w:t>
            </w:r>
            <w:proofErr w:type="gramEnd"/>
            <w:r w:rsidRPr="00ED1853">
              <w:rPr>
                <w:rFonts w:ascii="Times New Roman" w:hAnsi="Times New Roman" w:cs="Times New Roman"/>
              </w:rPr>
              <w:t xml:space="preserve"> экономическими условиями современного общ</w:t>
            </w:r>
            <w:r w:rsidRPr="00ED1853">
              <w:rPr>
                <w:rFonts w:ascii="Times New Roman" w:hAnsi="Times New Roman" w:cs="Times New Roman"/>
              </w:rPr>
              <w:t>е</w:t>
            </w:r>
            <w:r w:rsidRPr="00ED1853">
              <w:rPr>
                <w:rFonts w:ascii="Times New Roman" w:hAnsi="Times New Roman" w:cs="Times New Roman"/>
              </w:rPr>
              <w:t>ства.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2.2 Главными задачами педагогического совета являются:</w:t>
            </w:r>
          </w:p>
          <w:p w:rsidR="0040570A" w:rsidRPr="00ED1853" w:rsidRDefault="0040570A" w:rsidP="0040570A">
            <w:pPr>
              <w:numPr>
                <w:ilvl w:val="0"/>
                <w:numId w:val="1"/>
              </w:numPr>
              <w:spacing w:after="0"/>
              <w:jc w:val="both"/>
              <w:rPr>
                <w:rFonts w:ascii="Times New Roman" w:hAnsi="Times New Roman" w:cs="Times New Roman"/>
              </w:rPr>
            </w:pPr>
            <w:r w:rsidRPr="00ED1853">
              <w:rPr>
                <w:rFonts w:ascii="Times New Roman" w:hAnsi="Times New Roman" w:cs="Times New Roman"/>
              </w:rPr>
              <w:t>Реализация государственной политики по вопросам образования;</w:t>
            </w:r>
          </w:p>
          <w:p w:rsidR="0040570A" w:rsidRPr="00ED1853" w:rsidRDefault="0040570A" w:rsidP="0040570A">
            <w:pPr>
              <w:numPr>
                <w:ilvl w:val="0"/>
                <w:numId w:val="1"/>
              </w:numPr>
              <w:spacing w:after="0"/>
              <w:jc w:val="both"/>
              <w:rPr>
                <w:rFonts w:ascii="Times New Roman" w:hAnsi="Times New Roman" w:cs="Times New Roman"/>
              </w:rPr>
            </w:pPr>
            <w:r w:rsidRPr="00ED1853">
              <w:rPr>
                <w:rFonts w:ascii="Times New Roman" w:hAnsi="Times New Roman" w:cs="Times New Roman"/>
              </w:rPr>
              <w:t>Ориентация деятельности педагогического коллектива учреждения на совершенствование образ</w:t>
            </w:r>
            <w:r w:rsidRPr="00ED1853">
              <w:rPr>
                <w:rFonts w:ascii="Times New Roman" w:hAnsi="Times New Roman" w:cs="Times New Roman"/>
              </w:rPr>
              <w:t>о</w:t>
            </w:r>
            <w:r w:rsidRPr="00ED1853">
              <w:rPr>
                <w:rFonts w:ascii="Times New Roman" w:hAnsi="Times New Roman" w:cs="Times New Roman"/>
              </w:rPr>
              <w:t>вательного процесса;</w:t>
            </w:r>
          </w:p>
          <w:p w:rsidR="0040570A" w:rsidRPr="00ED1853" w:rsidRDefault="0040570A" w:rsidP="0040570A">
            <w:pPr>
              <w:numPr>
                <w:ilvl w:val="0"/>
                <w:numId w:val="1"/>
              </w:numPr>
              <w:spacing w:after="0"/>
              <w:jc w:val="both"/>
              <w:rPr>
                <w:rFonts w:ascii="Times New Roman" w:hAnsi="Times New Roman" w:cs="Times New Roman"/>
              </w:rPr>
            </w:pPr>
            <w:r w:rsidRPr="00ED1853">
              <w:rPr>
                <w:rFonts w:ascii="Times New Roman" w:hAnsi="Times New Roman" w:cs="Times New Roman"/>
              </w:rPr>
              <w:t>Разработка содержания работы по программам развития или  общей методической теме  образов</w:t>
            </w:r>
            <w:r w:rsidRPr="00ED1853">
              <w:rPr>
                <w:rFonts w:ascii="Times New Roman" w:hAnsi="Times New Roman" w:cs="Times New Roman"/>
              </w:rPr>
              <w:t>а</w:t>
            </w:r>
            <w:r w:rsidRPr="00ED1853">
              <w:rPr>
                <w:rFonts w:ascii="Times New Roman" w:hAnsi="Times New Roman" w:cs="Times New Roman"/>
              </w:rPr>
              <w:t>тельного учреждения;</w:t>
            </w:r>
          </w:p>
          <w:p w:rsidR="0040570A" w:rsidRPr="00ED1853" w:rsidRDefault="0040570A" w:rsidP="0040570A">
            <w:pPr>
              <w:numPr>
                <w:ilvl w:val="0"/>
                <w:numId w:val="1"/>
              </w:numPr>
              <w:spacing w:after="0"/>
              <w:jc w:val="both"/>
              <w:rPr>
                <w:rFonts w:ascii="Times New Roman" w:hAnsi="Times New Roman" w:cs="Times New Roman"/>
              </w:rPr>
            </w:pPr>
            <w:r w:rsidRPr="00ED1853">
              <w:rPr>
                <w:rFonts w:ascii="Times New Roman" w:hAnsi="Times New Roman" w:cs="Times New Roman"/>
              </w:rPr>
              <w:t>Внедрение в практическую деятельность  достижений педагогической  науки и передового пед</w:t>
            </w:r>
            <w:r w:rsidRPr="00ED1853">
              <w:rPr>
                <w:rFonts w:ascii="Times New Roman" w:hAnsi="Times New Roman" w:cs="Times New Roman"/>
              </w:rPr>
              <w:t>а</w:t>
            </w:r>
            <w:r w:rsidRPr="00ED1853">
              <w:rPr>
                <w:rFonts w:ascii="Times New Roman" w:hAnsi="Times New Roman" w:cs="Times New Roman"/>
              </w:rPr>
              <w:t>гогического опыта;</w:t>
            </w:r>
          </w:p>
          <w:p w:rsidR="0040570A" w:rsidRPr="00ED1853" w:rsidRDefault="0040570A" w:rsidP="0040570A">
            <w:pPr>
              <w:numPr>
                <w:ilvl w:val="0"/>
                <w:numId w:val="1"/>
              </w:numPr>
              <w:spacing w:after="0"/>
              <w:jc w:val="both"/>
              <w:rPr>
                <w:rFonts w:ascii="Times New Roman" w:hAnsi="Times New Roman" w:cs="Times New Roman"/>
              </w:rPr>
            </w:pPr>
            <w:r w:rsidRPr="00ED1853">
              <w:rPr>
                <w:rFonts w:ascii="Times New Roman" w:hAnsi="Times New Roman" w:cs="Times New Roman"/>
              </w:rPr>
              <w:t>Решение вопросов о приеме, переводе, выпуске обучающихся, освоивших государственный ста</w:t>
            </w:r>
            <w:r w:rsidRPr="00ED1853">
              <w:rPr>
                <w:rFonts w:ascii="Times New Roman" w:hAnsi="Times New Roman" w:cs="Times New Roman"/>
              </w:rPr>
              <w:t>н</w:t>
            </w:r>
            <w:r w:rsidRPr="00ED1853">
              <w:rPr>
                <w:rFonts w:ascii="Times New Roman" w:hAnsi="Times New Roman" w:cs="Times New Roman"/>
              </w:rPr>
              <w:t>дарт образования, соответствующий  лицензии данного учреждения;</w:t>
            </w:r>
          </w:p>
          <w:p w:rsidR="0040570A" w:rsidRPr="00ED1853" w:rsidRDefault="0040570A" w:rsidP="0040570A">
            <w:pPr>
              <w:numPr>
                <w:ilvl w:val="0"/>
                <w:numId w:val="1"/>
              </w:numPr>
              <w:spacing w:after="0"/>
              <w:jc w:val="both"/>
              <w:rPr>
                <w:rFonts w:ascii="Times New Roman" w:hAnsi="Times New Roman" w:cs="Times New Roman"/>
              </w:rPr>
            </w:pPr>
            <w:r w:rsidRPr="00ED1853">
              <w:rPr>
                <w:rFonts w:ascii="Times New Roman" w:hAnsi="Times New Roman" w:cs="Times New Roman"/>
              </w:rPr>
              <w:t>Анализ деятельности всех участников педагогического процесса и всех служб школы;</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2.3    Педагогический совет осуществляет следующие функции:</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Обсуждает и утверждает планы образовательного учреждения;</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Обсуждает и производит выбор учебных планов, программ, учебников, форм, методов, видов учебно-воспитательного процесса, способов его реализации и их корректировку;</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Утверждает индивидуальные планы и графики обучения школьников;</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Рекомендует  педагогических работников  к различным видам поощрения;</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Принимает решения  о проведении коллективом школы и  отдельными учителями  экспериментов, исследований,  о внедрении новых технологий обучения и воспитания;</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Заслушивает информацию и отчеты педагогических работников учреждения, доклады представ</w:t>
            </w:r>
            <w:r w:rsidRPr="00ED1853">
              <w:rPr>
                <w:rFonts w:ascii="Times New Roman" w:hAnsi="Times New Roman" w:cs="Times New Roman"/>
              </w:rPr>
              <w:t>и</w:t>
            </w:r>
            <w:r w:rsidRPr="00ED1853">
              <w:rPr>
                <w:rFonts w:ascii="Times New Roman" w:hAnsi="Times New Roman" w:cs="Times New Roman"/>
              </w:rPr>
              <w:t>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w:t>
            </w:r>
            <w:r w:rsidRPr="00ED1853">
              <w:rPr>
                <w:rFonts w:ascii="Times New Roman" w:hAnsi="Times New Roman" w:cs="Times New Roman"/>
              </w:rPr>
              <w:t>и</w:t>
            </w:r>
            <w:r w:rsidRPr="00ED1853">
              <w:rPr>
                <w:rFonts w:ascii="Times New Roman" w:hAnsi="Times New Roman" w:cs="Times New Roman"/>
              </w:rPr>
              <w:lastRenderedPageBreak/>
              <w:t xml:space="preserve">тарно-гигиенического режима образовательного учреждения, об охране труда, здоровья и </w:t>
            </w:r>
            <w:proofErr w:type="gramStart"/>
            <w:r w:rsidRPr="00ED1853">
              <w:rPr>
                <w:rFonts w:ascii="Times New Roman" w:hAnsi="Times New Roman" w:cs="Times New Roman"/>
              </w:rPr>
              <w:t>жизни</w:t>
            </w:r>
            <w:proofErr w:type="gramEnd"/>
            <w:r w:rsidRPr="00ED1853">
              <w:rPr>
                <w:rFonts w:ascii="Times New Roman" w:hAnsi="Times New Roman" w:cs="Times New Roman"/>
              </w:rPr>
              <w:t xml:space="preserve"> обучающихся  и другие вопросы образовательной деятельности учреждения;</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 Принимает решения о проведении промежуточной аттестации по результатам учебного года, о допуске учащихся к итоговой аттестации, представлении обучающимся, имеющим соответству</w:t>
            </w:r>
            <w:r w:rsidRPr="00ED1853">
              <w:rPr>
                <w:rFonts w:ascii="Times New Roman" w:hAnsi="Times New Roman" w:cs="Times New Roman"/>
              </w:rPr>
              <w:t>ю</w:t>
            </w:r>
            <w:r w:rsidRPr="00ED1853">
              <w:rPr>
                <w:rFonts w:ascii="Times New Roman" w:hAnsi="Times New Roman" w:cs="Times New Roman"/>
              </w:rPr>
              <w:t>щие медицинские показания, возможности сдать экзамены в «щадящем режиме», переводе уч</w:t>
            </w:r>
            <w:r w:rsidRPr="00ED1853">
              <w:rPr>
                <w:rFonts w:ascii="Times New Roman" w:hAnsi="Times New Roman" w:cs="Times New Roman"/>
              </w:rPr>
              <w:t>а</w:t>
            </w:r>
            <w:r w:rsidRPr="00ED1853">
              <w:rPr>
                <w:rFonts w:ascii="Times New Roman" w:hAnsi="Times New Roman" w:cs="Times New Roman"/>
              </w:rPr>
              <w:t>щихся в следующий класс или оставлении их на повторный курс;</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Принимает решения о выдаче соответствующих документов об образовании, о награждении об</w:t>
            </w:r>
            <w:r w:rsidRPr="00ED1853">
              <w:rPr>
                <w:rFonts w:ascii="Times New Roman" w:hAnsi="Times New Roman" w:cs="Times New Roman"/>
              </w:rPr>
              <w:t>у</w:t>
            </w:r>
            <w:r w:rsidRPr="00ED1853">
              <w:rPr>
                <w:rFonts w:ascii="Times New Roman" w:hAnsi="Times New Roman" w:cs="Times New Roman"/>
              </w:rPr>
              <w:t>чающихся за успехи в обучении грамотами, похвальными листами или медалями;</w:t>
            </w:r>
          </w:p>
          <w:p w:rsidR="0040570A" w:rsidRPr="00ED1853" w:rsidRDefault="0040570A" w:rsidP="0040570A">
            <w:pPr>
              <w:numPr>
                <w:ilvl w:val="0"/>
                <w:numId w:val="2"/>
              </w:numPr>
              <w:spacing w:after="0"/>
              <w:jc w:val="both"/>
              <w:rPr>
                <w:rFonts w:ascii="Times New Roman" w:hAnsi="Times New Roman" w:cs="Times New Roman"/>
              </w:rPr>
            </w:pPr>
            <w:r w:rsidRPr="00ED1853">
              <w:rPr>
                <w:rFonts w:ascii="Times New Roman" w:hAnsi="Times New Roman" w:cs="Times New Roman"/>
              </w:rPr>
              <w:t xml:space="preserve">Принимает решения об исключении </w:t>
            </w:r>
            <w:proofErr w:type="gramStart"/>
            <w:r w:rsidRPr="00ED1853">
              <w:rPr>
                <w:rFonts w:ascii="Times New Roman" w:hAnsi="Times New Roman" w:cs="Times New Roman"/>
              </w:rPr>
              <w:t>обучающихся</w:t>
            </w:r>
            <w:proofErr w:type="gramEnd"/>
            <w:r w:rsidRPr="00ED1853">
              <w:rPr>
                <w:rFonts w:ascii="Times New Roman" w:hAnsi="Times New Roman" w:cs="Times New Roman"/>
              </w:rPr>
              <w:t xml:space="preserve"> из образовательного учреждения в порядке, определенном Законом Российской  Федерации « Об образовании» и Уставом                 данного образовательного учреждения, которое в трехдневный срок доводится до сведения соответству</w:t>
            </w:r>
            <w:r w:rsidRPr="00ED1853">
              <w:rPr>
                <w:rFonts w:ascii="Times New Roman" w:hAnsi="Times New Roman" w:cs="Times New Roman"/>
              </w:rPr>
              <w:t>ю</w:t>
            </w:r>
            <w:r w:rsidRPr="00ED1853">
              <w:rPr>
                <w:rFonts w:ascii="Times New Roman" w:hAnsi="Times New Roman" w:cs="Times New Roman"/>
              </w:rPr>
              <w:t>щего муниципального отдела управления образованием.</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 </w:t>
            </w:r>
            <w:r w:rsidRPr="00ED1853">
              <w:rPr>
                <w:rFonts w:ascii="Times New Roman" w:hAnsi="Times New Roman" w:cs="Times New Roman"/>
                <w:b/>
                <w:bCs/>
              </w:rPr>
              <w:t>III. Права и ответственность педагогического совета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3.1 Педагогический совет имеет право:</w:t>
            </w:r>
          </w:p>
          <w:p w:rsidR="0040570A" w:rsidRPr="00ED1853" w:rsidRDefault="0040570A" w:rsidP="0040570A">
            <w:pPr>
              <w:numPr>
                <w:ilvl w:val="0"/>
                <w:numId w:val="3"/>
              </w:numPr>
              <w:spacing w:after="0"/>
              <w:jc w:val="both"/>
              <w:rPr>
                <w:rFonts w:ascii="Times New Roman" w:hAnsi="Times New Roman" w:cs="Times New Roman"/>
              </w:rPr>
            </w:pPr>
            <w:r w:rsidRPr="00ED1853">
              <w:rPr>
                <w:rFonts w:ascii="Times New Roman" w:hAnsi="Times New Roman" w:cs="Times New Roman"/>
              </w:rPr>
              <w:t>Создавать временные творческие объединения с приглашением специалистов различного проф</w:t>
            </w:r>
            <w:r w:rsidRPr="00ED1853">
              <w:rPr>
                <w:rFonts w:ascii="Times New Roman" w:hAnsi="Times New Roman" w:cs="Times New Roman"/>
              </w:rPr>
              <w:t>и</w:t>
            </w:r>
            <w:r w:rsidRPr="00ED1853">
              <w:rPr>
                <w:rFonts w:ascii="Times New Roman" w:hAnsi="Times New Roman" w:cs="Times New Roman"/>
              </w:rPr>
              <w:t>ля, консультантов для выработки рекомендаций с последующим рассмотрением их на педагогич</w:t>
            </w:r>
            <w:r w:rsidRPr="00ED1853">
              <w:rPr>
                <w:rFonts w:ascii="Times New Roman" w:hAnsi="Times New Roman" w:cs="Times New Roman"/>
              </w:rPr>
              <w:t>е</w:t>
            </w:r>
            <w:r w:rsidRPr="00ED1853">
              <w:rPr>
                <w:rFonts w:ascii="Times New Roman" w:hAnsi="Times New Roman" w:cs="Times New Roman"/>
              </w:rPr>
              <w:t>ском  совете;</w:t>
            </w:r>
          </w:p>
          <w:p w:rsidR="0040570A" w:rsidRPr="00ED1853" w:rsidRDefault="0040570A" w:rsidP="0040570A">
            <w:pPr>
              <w:numPr>
                <w:ilvl w:val="0"/>
                <w:numId w:val="3"/>
              </w:numPr>
              <w:spacing w:after="0"/>
              <w:jc w:val="both"/>
              <w:rPr>
                <w:rFonts w:ascii="Times New Roman" w:hAnsi="Times New Roman" w:cs="Times New Roman"/>
              </w:rPr>
            </w:pPr>
            <w:r w:rsidRPr="00ED1853">
              <w:rPr>
                <w:rFonts w:ascii="Times New Roman" w:hAnsi="Times New Roman" w:cs="Times New Roman"/>
              </w:rPr>
              <w:t>Принимать окончательное решение по спорным вопросам, входящим в его компетенцию;</w:t>
            </w:r>
          </w:p>
          <w:p w:rsidR="0040570A" w:rsidRPr="00ED1853" w:rsidRDefault="0040570A" w:rsidP="0040570A">
            <w:pPr>
              <w:numPr>
                <w:ilvl w:val="0"/>
                <w:numId w:val="3"/>
              </w:numPr>
              <w:spacing w:after="0"/>
              <w:jc w:val="both"/>
              <w:rPr>
                <w:rFonts w:ascii="Times New Roman" w:hAnsi="Times New Roman" w:cs="Times New Roman"/>
              </w:rPr>
            </w:pPr>
            <w:r w:rsidRPr="00ED1853">
              <w:rPr>
                <w:rFonts w:ascii="Times New Roman" w:hAnsi="Times New Roman" w:cs="Times New Roman"/>
              </w:rPr>
              <w:t>Принимать, утверждать положения (локальные акты) с компетенцией, относящейся к объединен</w:t>
            </w:r>
            <w:r w:rsidRPr="00ED1853">
              <w:rPr>
                <w:rFonts w:ascii="Times New Roman" w:hAnsi="Times New Roman" w:cs="Times New Roman"/>
              </w:rPr>
              <w:t>и</w:t>
            </w:r>
            <w:r w:rsidRPr="00ED1853">
              <w:rPr>
                <w:rFonts w:ascii="Times New Roman" w:hAnsi="Times New Roman" w:cs="Times New Roman"/>
              </w:rPr>
              <w:t>ям по профессии.</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В необходимых случаях на заседание педагогического совета могут приглашаться представители общ</w:t>
            </w:r>
            <w:r w:rsidRPr="00ED1853">
              <w:rPr>
                <w:rFonts w:ascii="Times New Roman" w:hAnsi="Times New Roman" w:cs="Times New Roman"/>
              </w:rPr>
              <w:t>е</w:t>
            </w:r>
            <w:r w:rsidRPr="00ED1853">
              <w:rPr>
                <w:rFonts w:ascii="Times New Roman" w:hAnsi="Times New Roman" w:cs="Times New Roman"/>
              </w:rPr>
              <w:t>ственных организаций, учреждений, родители обучающихся, представители учреждений, участвующих в финансировании  учреждения. Необходимость приглашения определяется председателем педагогического совета, учредителем. Лица, приглашенные на заседание педагогического совета, пользуются правом с</w:t>
            </w:r>
            <w:r w:rsidRPr="00ED1853">
              <w:rPr>
                <w:rFonts w:ascii="Times New Roman" w:hAnsi="Times New Roman" w:cs="Times New Roman"/>
              </w:rPr>
              <w:t>о</w:t>
            </w:r>
            <w:r w:rsidRPr="00ED1853">
              <w:rPr>
                <w:rFonts w:ascii="Times New Roman" w:hAnsi="Times New Roman" w:cs="Times New Roman"/>
              </w:rPr>
              <w:t>вещательного голоса.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 xml:space="preserve">Педагогический совет отвечает </w:t>
            </w:r>
            <w:proofErr w:type="gramStart"/>
            <w:r w:rsidRPr="00ED1853">
              <w:rPr>
                <w:rFonts w:ascii="Times New Roman" w:hAnsi="Times New Roman" w:cs="Times New Roman"/>
              </w:rPr>
              <w:t>за</w:t>
            </w:r>
            <w:proofErr w:type="gramEnd"/>
            <w:r w:rsidRPr="00ED1853">
              <w:rPr>
                <w:rFonts w:ascii="Times New Roman" w:hAnsi="Times New Roman" w:cs="Times New Roman"/>
              </w:rPr>
              <w:t>:</w:t>
            </w:r>
          </w:p>
          <w:p w:rsidR="0040570A" w:rsidRPr="00ED1853" w:rsidRDefault="0040570A" w:rsidP="0040570A">
            <w:pPr>
              <w:numPr>
                <w:ilvl w:val="0"/>
                <w:numId w:val="4"/>
              </w:numPr>
              <w:spacing w:after="0"/>
              <w:jc w:val="both"/>
              <w:rPr>
                <w:rFonts w:ascii="Times New Roman" w:hAnsi="Times New Roman" w:cs="Times New Roman"/>
              </w:rPr>
            </w:pPr>
            <w:r w:rsidRPr="00ED1853">
              <w:rPr>
                <w:rFonts w:ascii="Times New Roman" w:hAnsi="Times New Roman" w:cs="Times New Roman"/>
              </w:rPr>
              <w:t>Выполнение плана работы;</w:t>
            </w:r>
          </w:p>
          <w:p w:rsidR="0040570A" w:rsidRPr="00ED1853" w:rsidRDefault="0040570A" w:rsidP="0040570A">
            <w:pPr>
              <w:numPr>
                <w:ilvl w:val="0"/>
                <w:numId w:val="4"/>
              </w:numPr>
              <w:spacing w:after="0"/>
              <w:jc w:val="both"/>
              <w:rPr>
                <w:rFonts w:ascii="Times New Roman" w:hAnsi="Times New Roman" w:cs="Times New Roman"/>
              </w:rPr>
            </w:pPr>
            <w:r w:rsidRPr="00ED1853">
              <w:rPr>
                <w:rFonts w:ascii="Times New Roman" w:hAnsi="Times New Roman" w:cs="Times New Roman"/>
              </w:rPr>
              <w:t>Соответствие принятых решений  законодательству Российской Федерации  об образовании, о з</w:t>
            </w:r>
            <w:r w:rsidRPr="00ED1853">
              <w:rPr>
                <w:rFonts w:ascii="Times New Roman" w:hAnsi="Times New Roman" w:cs="Times New Roman"/>
              </w:rPr>
              <w:t>а</w:t>
            </w:r>
            <w:r w:rsidRPr="00ED1853">
              <w:rPr>
                <w:rFonts w:ascii="Times New Roman" w:hAnsi="Times New Roman" w:cs="Times New Roman"/>
              </w:rPr>
              <w:t>щите прав детства;</w:t>
            </w:r>
          </w:p>
          <w:p w:rsidR="0040570A" w:rsidRPr="00ED1853" w:rsidRDefault="0040570A" w:rsidP="0040570A">
            <w:pPr>
              <w:numPr>
                <w:ilvl w:val="0"/>
                <w:numId w:val="4"/>
              </w:numPr>
              <w:spacing w:after="0"/>
              <w:jc w:val="both"/>
              <w:rPr>
                <w:rFonts w:ascii="Times New Roman" w:hAnsi="Times New Roman" w:cs="Times New Roman"/>
              </w:rPr>
            </w:pPr>
            <w:r w:rsidRPr="00ED1853">
              <w:rPr>
                <w:rFonts w:ascii="Times New Roman" w:hAnsi="Times New Roman" w:cs="Times New Roman"/>
              </w:rPr>
              <w:t>Утверждение образовательных программ, имеющих экспертное заключение;</w:t>
            </w:r>
          </w:p>
          <w:p w:rsidR="0040570A" w:rsidRPr="00ED1853" w:rsidRDefault="0040570A" w:rsidP="0040570A">
            <w:pPr>
              <w:numPr>
                <w:ilvl w:val="0"/>
                <w:numId w:val="4"/>
              </w:numPr>
              <w:spacing w:after="0"/>
              <w:jc w:val="both"/>
              <w:rPr>
                <w:rFonts w:ascii="Times New Roman" w:hAnsi="Times New Roman" w:cs="Times New Roman"/>
              </w:rPr>
            </w:pPr>
            <w:r w:rsidRPr="00ED1853">
              <w:rPr>
                <w:rFonts w:ascii="Times New Roman" w:hAnsi="Times New Roman" w:cs="Times New Roman"/>
              </w:rPr>
              <w:t>Принятие конкретных решений по каждому рассматриваемому вопросу с указанием ответстве</w:t>
            </w:r>
            <w:r w:rsidRPr="00ED1853">
              <w:rPr>
                <w:rFonts w:ascii="Times New Roman" w:hAnsi="Times New Roman" w:cs="Times New Roman"/>
              </w:rPr>
              <w:t>н</w:t>
            </w:r>
            <w:r w:rsidRPr="00ED1853">
              <w:rPr>
                <w:rFonts w:ascii="Times New Roman" w:hAnsi="Times New Roman" w:cs="Times New Roman"/>
              </w:rPr>
              <w:t>ных лиц и  сроков исполнения решений.</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 </w:t>
            </w:r>
            <w:r w:rsidRPr="00ED1853">
              <w:rPr>
                <w:rFonts w:ascii="Times New Roman" w:hAnsi="Times New Roman" w:cs="Times New Roman"/>
                <w:b/>
                <w:bCs/>
              </w:rPr>
              <w:t>IV. Организация деятельности педагогического совета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4.1 Педагогический совет избирает из своего состава секретаря совета на общественных началах.</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4.2 Педагогический совет работает по плану, являющемуся составной частью плана работы  образов</w:t>
            </w:r>
            <w:r w:rsidRPr="00ED1853">
              <w:rPr>
                <w:rFonts w:ascii="Times New Roman" w:hAnsi="Times New Roman" w:cs="Times New Roman"/>
              </w:rPr>
              <w:t>а</w:t>
            </w:r>
            <w:r w:rsidRPr="00ED1853">
              <w:rPr>
                <w:rFonts w:ascii="Times New Roman" w:hAnsi="Times New Roman" w:cs="Times New Roman"/>
              </w:rPr>
              <w:t>тельного учреждения.</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4.3  Заседания педагогического совета созываются не  реже одного раза в квартал в соответствии с планом работы учреждения.</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4.4  Решения принимаются большинством голосов при наличии на заседании не менее  двух третей  его членов (если  процесс голосования не определен специальными  положениями документов). При равном количестве голосов решающим является голос  председателя педагогического совета.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4.5 Решения  педсовета являются обязательными  для всех членов  педколлектива и принимаются бол</w:t>
            </w:r>
            <w:r w:rsidRPr="00ED1853">
              <w:rPr>
                <w:rFonts w:ascii="Times New Roman" w:hAnsi="Times New Roman" w:cs="Times New Roman"/>
              </w:rPr>
              <w:t>ь</w:t>
            </w:r>
            <w:r w:rsidRPr="00ED1853">
              <w:rPr>
                <w:rFonts w:ascii="Times New Roman" w:hAnsi="Times New Roman" w:cs="Times New Roman"/>
              </w:rPr>
              <w:t>шинством голосов от числа присутствующих.</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4.6  Организацию выполнения решений педагогического совета осуществляет директор школы и отве</w:t>
            </w:r>
            <w:r w:rsidRPr="00ED1853">
              <w:rPr>
                <w:rFonts w:ascii="Times New Roman" w:hAnsi="Times New Roman" w:cs="Times New Roman"/>
              </w:rPr>
              <w:t>т</w:t>
            </w:r>
            <w:r w:rsidRPr="00ED1853">
              <w:rPr>
                <w:rFonts w:ascii="Times New Roman" w:hAnsi="Times New Roman" w:cs="Times New Roman"/>
              </w:rPr>
              <w:t>ственные лица, указанные в решении. Результаты этой работы сообщаются членам педсовета на послед</w:t>
            </w:r>
            <w:r w:rsidRPr="00ED1853">
              <w:rPr>
                <w:rFonts w:ascii="Times New Roman" w:hAnsi="Times New Roman" w:cs="Times New Roman"/>
              </w:rPr>
              <w:t>у</w:t>
            </w:r>
            <w:r w:rsidRPr="00ED1853">
              <w:rPr>
                <w:rFonts w:ascii="Times New Roman" w:hAnsi="Times New Roman" w:cs="Times New Roman"/>
              </w:rPr>
              <w:lastRenderedPageBreak/>
              <w:t>ющих заседаниях педсовета.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4.7. Директор образовательного учреждения в случае несогласия с  решением педсовета приостанавливает выполнение решения,  извещает об этом  учредителя, который  в трехдневный срок  при участии заинт</w:t>
            </w:r>
            <w:r w:rsidRPr="00ED1853">
              <w:rPr>
                <w:rFonts w:ascii="Times New Roman" w:hAnsi="Times New Roman" w:cs="Times New Roman"/>
              </w:rPr>
              <w:t>е</w:t>
            </w:r>
            <w:r w:rsidRPr="00ED1853">
              <w:rPr>
                <w:rFonts w:ascii="Times New Roman" w:hAnsi="Times New Roman" w:cs="Times New Roman"/>
              </w:rPr>
              <w:t>ресованных  лиц  и сторон обязан рассмотреть такое заявление и вынести окончательное решение по спорному вопросу.</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4.8. Наряду с общим педсоветом  по необходимости работают  малые педсоветы для решения вопросов, касающихся только педагогов определенной группы.</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4.9</w:t>
            </w:r>
            <w:proofErr w:type="gramStart"/>
            <w:r w:rsidRPr="00ED1853">
              <w:rPr>
                <w:rFonts w:ascii="Times New Roman" w:hAnsi="Times New Roman" w:cs="Times New Roman"/>
              </w:rPr>
              <w:t xml:space="preserve"> Д</w:t>
            </w:r>
            <w:proofErr w:type="gramEnd"/>
            <w:r w:rsidRPr="00ED1853">
              <w:rPr>
                <w:rFonts w:ascii="Times New Roman" w:hAnsi="Times New Roman" w:cs="Times New Roman"/>
              </w:rPr>
              <w:t xml:space="preserve">ля организации и проведения педсовета создаются инициативные творческие группы, возглавляемые представителем администрации (в зависимости от   рассматриваемых вопросов), которые праве  выбирать форму, способы и приемы организации и проведения педсовета. </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4.10. Время, место и повестка дня заседания педсовета сообщаются не  позднее,  чем за неделю до его проведения.</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 </w:t>
            </w:r>
            <w:r w:rsidRPr="00ED1853">
              <w:rPr>
                <w:rFonts w:ascii="Times New Roman" w:hAnsi="Times New Roman" w:cs="Times New Roman"/>
                <w:b/>
                <w:bCs/>
              </w:rPr>
              <w:t>V. Документация и отчетность</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5.1. Заседания и решения педсовета протоколируются. Протоколы подписываются  председателем и се</w:t>
            </w:r>
            <w:r w:rsidRPr="00ED1853">
              <w:rPr>
                <w:rFonts w:ascii="Times New Roman" w:hAnsi="Times New Roman" w:cs="Times New Roman"/>
              </w:rPr>
              <w:t>к</w:t>
            </w:r>
            <w:r w:rsidRPr="00ED1853">
              <w:rPr>
                <w:rFonts w:ascii="Times New Roman" w:hAnsi="Times New Roman" w:cs="Times New Roman"/>
              </w:rPr>
              <w:t>ретарем совета.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5.2  нумерация протокола ведется от начала учебного года.</w:t>
            </w:r>
          </w:p>
          <w:p w:rsidR="0040570A" w:rsidRPr="00ED1853" w:rsidRDefault="0040570A" w:rsidP="0040570A">
            <w:pPr>
              <w:jc w:val="both"/>
              <w:rPr>
                <w:rFonts w:ascii="Times New Roman" w:hAnsi="Times New Roman" w:cs="Times New Roman"/>
              </w:rPr>
            </w:pPr>
            <w:r w:rsidRPr="00ED1853">
              <w:rPr>
                <w:rFonts w:ascii="Times New Roman" w:hAnsi="Times New Roman" w:cs="Times New Roman"/>
              </w:rPr>
              <w:t>5.3. Книга протоколов хранится постоянно и  передается по акту.</w:t>
            </w:r>
          </w:p>
          <w:p w:rsidR="0040570A" w:rsidRPr="00ED1853" w:rsidRDefault="0040570A" w:rsidP="0040570A">
            <w:pPr>
              <w:jc w:val="both"/>
              <w:rPr>
                <w:rFonts w:ascii="Times New Roman" w:hAnsi="Times New Roman" w:cs="Times New Roman"/>
                <w:b/>
                <w:bCs/>
              </w:rPr>
            </w:pPr>
            <w:r w:rsidRPr="00ED1853">
              <w:rPr>
                <w:rFonts w:ascii="Times New Roman" w:hAnsi="Times New Roman" w:cs="Times New Roman"/>
              </w:rPr>
              <w:t> </w:t>
            </w:r>
            <w:r w:rsidRPr="00ED1853">
              <w:rPr>
                <w:rFonts w:ascii="Times New Roman" w:hAnsi="Times New Roman" w:cs="Times New Roman"/>
                <w:b/>
                <w:bCs/>
              </w:rPr>
              <w:t>VI  Компетенция и ответственность педсовета.</w:t>
            </w:r>
          </w:p>
          <w:tbl>
            <w:tblPr>
              <w:tblStyle w:val="a3"/>
              <w:tblW w:w="0" w:type="auto"/>
              <w:tblLook w:val="04A0" w:firstRow="1" w:lastRow="0" w:firstColumn="1" w:lastColumn="0" w:noHBand="0" w:noVBand="1"/>
            </w:tblPr>
            <w:tblGrid>
              <w:gridCol w:w="3349"/>
              <w:gridCol w:w="3350"/>
              <w:gridCol w:w="3350"/>
            </w:tblGrid>
            <w:tr w:rsidR="00ED1853" w:rsidRPr="00ED1853" w:rsidTr="00ED1853">
              <w:tc>
                <w:tcPr>
                  <w:tcW w:w="3349" w:type="dxa"/>
                </w:tcPr>
                <w:p w:rsidR="00ED1853" w:rsidRPr="00ED1853" w:rsidRDefault="00ED1853" w:rsidP="00ED1853">
                  <w:pPr>
                    <w:jc w:val="both"/>
                    <w:rPr>
                      <w:rFonts w:ascii="Times New Roman" w:hAnsi="Times New Roman" w:cs="Times New Roman"/>
                      <w:b/>
                      <w:bCs/>
                    </w:rPr>
                  </w:pPr>
                  <w:r w:rsidRPr="00ED1853">
                    <w:rPr>
                      <w:rFonts w:ascii="Times New Roman" w:hAnsi="Times New Roman" w:cs="Times New Roman"/>
                      <w:b/>
                      <w:bCs/>
                    </w:rPr>
                    <w:t>Обязанности</w:t>
                  </w:r>
                </w:p>
              </w:tc>
              <w:tc>
                <w:tcPr>
                  <w:tcW w:w="3350" w:type="dxa"/>
                </w:tcPr>
                <w:p w:rsidR="00ED1853" w:rsidRPr="00ED1853" w:rsidRDefault="00ED1853" w:rsidP="00ED1853">
                  <w:pPr>
                    <w:jc w:val="both"/>
                    <w:rPr>
                      <w:rFonts w:ascii="Times New Roman" w:hAnsi="Times New Roman" w:cs="Times New Roman"/>
                      <w:b/>
                      <w:bCs/>
                    </w:rPr>
                  </w:pPr>
                  <w:r w:rsidRPr="00ED1853">
                    <w:rPr>
                      <w:rFonts w:ascii="Times New Roman" w:hAnsi="Times New Roman" w:cs="Times New Roman"/>
                      <w:b/>
                      <w:bCs/>
                    </w:rPr>
                    <w:t>Права</w:t>
                  </w:r>
                </w:p>
              </w:tc>
              <w:tc>
                <w:tcPr>
                  <w:tcW w:w="3350" w:type="dxa"/>
                </w:tcPr>
                <w:p w:rsidR="00ED1853" w:rsidRPr="00ED1853" w:rsidRDefault="00ED1853" w:rsidP="00ED1853">
                  <w:pPr>
                    <w:jc w:val="both"/>
                    <w:rPr>
                      <w:rFonts w:ascii="Times New Roman" w:hAnsi="Times New Roman" w:cs="Times New Roman"/>
                      <w:b/>
                      <w:bCs/>
                    </w:rPr>
                  </w:pPr>
                  <w:r w:rsidRPr="00ED1853">
                    <w:rPr>
                      <w:rFonts w:ascii="Times New Roman" w:hAnsi="Times New Roman" w:cs="Times New Roman"/>
                      <w:b/>
                      <w:bCs/>
                    </w:rPr>
                    <w:t>Ответственность</w:t>
                  </w:r>
                </w:p>
              </w:tc>
            </w:tr>
            <w:tr w:rsidR="00ED1853" w:rsidRPr="00ED1853" w:rsidTr="004F030B">
              <w:trPr>
                <w:trHeight w:val="726"/>
              </w:trPr>
              <w:tc>
                <w:tcPr>
                  <w:tcW w:w="3349"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Вырабатывать общие подходы к созданию образовательной ко</w:t>
                  </w:r>
                  <w:r w:rsidRPr="00ED1853">
                    <w:rPr>
                      <w:rFonts w:ascii="Times New Roman" w:hAnsi="Times New Roman" w:cs="Times New Roman"/>
                    </w:rPr>
                    <w:t>н</w:t>
                  </w:r>
                  <w:r w:rsidRPr="00ED1853">
                    <w:rPr>
                      <w:rFonts w:ascii="Times New Roman" w:hAnsi="Times New Roman" w:cs="Times New Roman"/>
                    </w:rPr>
                    <w:t>цепции школы</w:t>
                  </w:r>
                </w:p>
                <w:p w:rsidR="00ED1853" w:rsidRPr="00ED1853" w:rsidRDefault="00ED1853" w:rsidP="00ED1853">
                  <w:pPr>
                    <w:rPr>
                      <w:rFonts w:ascii="Times New Roman" w:hAnsi="Times New Roman" w:cs="Times New Roman"/>
                      <w:b/>
                      <w:bCs/>
                    </w:rPr>
                  </w:pPr>
                </w:p>
              </w:tc>
              <w:tc>
                <w:tcPr>
                  <w:tcW w:w="3350" w:type="dxa"/>
                </w:tcPr>
                <w:p w:rsidR="00ED1853" w:rsidRPr="00ED1853" w:rsidRDefault="00ED1853" w:rsidP="00ED1853">
                  <w:pPr>
                    <w:rPr>
                      <w:rFonts w:ascii="Times New Roman" w:hAnsi="Times New Roman" w:cs="Times New Roman"/>
                      <w:b/>
                      <w:bCs/>
                    </w:rPr>
                  </w:pPr>
                  <w:r w:rsidRPr="00ED1853">
                    <w:rPr>
                      <w:rFonts w:ascii="Times New Roman" w:hAnsi="Times New Roman" w:cs="Times New Roman"/>
                    </w:rPr>
                    <w:t>Требовать от всех членов пе</w:t>
                  </w:r>
                  <w:r w:rsidRPr="00ED1853">
                    <w:rPr>
                      <w:rFonts w:ascii="Times New Roman" w:hAnsi="Times New Roman" w:cs="Times New Roman"/>
                    </w:rPr>
                    <w:t>д</w:t>
                  </w:r>
                  <w:r w:rsidRPr="00ED1853">
                    <w:rPr>
                      <w:rFonts w:ascii="Times New Roman" w:hAnsi="Times New Roman" w:cs="Times New Roman"/>
                    </w:rPr>
                    <w:t>коллектива единства подходов и действий</w:t>
                  </w:r>
                </w:p>
              </w:tc>
              <w:tc>
                <w:tcPr>
                  <w:tcW w:w="3350" w:type="dxa"/>
                </w:tcPr>
                <w:p w:rsidR="00ED1853" w:rsidRPr="00ED1853" w:rsidRDefault="00ED1853" w:rsidP="00ED1853">
                  <w:pPr>
                    <w:rPr>
                      <w:rFonts w:ascii="Times New Roman" w:hAnsi="Times New Roman" w:cs="Times New Roman"/>
                      <w:b/>
                      <w:bCs/>
                    </w:rPr>
                  </w:pPr>
                  <w:r w:rsidRPr="00ED1853">
                    <w:rPr>
                      <w:rFonts w:ascii="Times New Roman" w:hAnsi="Times New Roman" w:cs="Times New Roman"/>
                    </w:rPr>
                    <w:t>За обоснованность выработа</w:t>
                  </w:r>
                  <w:r w:rsidRPr="00ED1853">
                    <w:rPr>
                      <w:rFonts w:ascii="Times New Roman" w:hAnsi="Times New Roman" w:cs="Times New Roman"/>
                    </w:rPr>
                    <w:t>н</w:t>
                  </w:r>
                  <w:r w:rsidRPr="00ED1853">
                    <w:rPr>
                      <w:rFonts w:ascii="Times New Roman" w:hAnsi="Times New Roman" w:cs="Times New Roman"/>
                    </w:rPr>
                    <w:t>ных подходов к образовательн</w:t>
                  </w:r>
                  <w:r w:rsidRPr="00ED1853">
                    <w:rPr>
                      <w:rFonts w:ascii="Times New Roman" w:hAnsi="Times New Roman" w:cs="Times New Roman"/>
                    </w:rPr>
                    <w:t>о</w:t>
                  </w:r>
                  <w:r w:rsidRPr="00ED1853">
                    <w:rPr>
                      <w:rFonts w:ascii="Times New Roman" w:hAnsi="Times New Roman" w:cs="Times New Roman"/>
                    </w:rPr>
                    <w:t>му процессу</w:t>
                  </w:r>
                </w:p>
              </w:tc>
            </w:tr>
            <w:tr w:rsidR="00ED1853" w:rsidRPr="00ED1853" w:rsidTr="00ED1853">
              <w:trPr>
                <w:trHeight w:val="838"/>
              </w:trPr>
              <w:tc>
                <w:tcPr>
                  <w:tcW w:w="3349"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Оценивать, обобщать и распр</w:t>
                  </w:r>
                  <w:r w:rsidRPr="00ED1853">
                    <w:rPr>
                      <w:rFonts w:ascii="Times New Roman" w:hAnsi="Times New Roman" w:cs="Times New Roman"/>
                    </w:rPr>
                    <w:t>о</w:t>
                  </w:r>
                  <w:r w:rsidRPr="00ED1853">
                    <w:rPr>
                      <w:rFonts w:ascii="Times New Roman" w:hAnsi="Times New Roman" w:cs="Times New Roman"/>
                    </w:rPr>
                    <w:t>странять педагогический опыт членов коллектива</w:t>
                  </w:r>
                </w:p>
              </w:tc>
              <w:tc>
                <w:tcPr>
                  <w:tcW w:w="3350"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Рекомендовать членов педко</w:t>
                  </w:r>
                  <w:r w:rsidRPr="00ED1853">
                    <w:rPr>
                      <w:rFonts w:ascii="Times New Roman" w:hAnsi="Times New Roman" w:cs="Times New Roman"/>
                    </w:rPr>
                    <w:t>л</w:t>
                  </w:r>
                  <w:r w:rsidRPr="00ED1853">
                    <w:rPr>
                      <w:rFonts w:ascii="Times New Roman" w:hAnsi="Times New Roman" w:cs="Times New Roman"/>
                    </w:rPr>
                    <w:t>лектива к награждению</w:t>
                  </w:r>
                </w:p>
              </w:tc>
              <w:tc>
                <w:tcPr>
                  <w:tcW w:w="3350"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За объективную оценку резул</w:t>
                  </w:r>
                  <w:r w:rsidRPr="00ED1853">
                    <w:rPr>
                      <w:rFonts w:ascii="Times New Roman" w:hAnsi="Times New Roman" w:cs="Times New Roman"/>
                    </w:rPr>
                    <w:t>ь</w:t>
                  </w:r>
                  <w:r w:rsidRPr="00ED1853">
                    <w:rPr>
                      <w:rFonts w:ascii="Times New Roman" w:hAnsi="Times New Roman" w:cs="Times New Roman"/>
                    </w:rPr>
                    <w:t>тативности деятельности членов педколлектива</w:t>
                  </w:r>
                </w:p>
                <w:p w:rsidR="00ED1853" w:rsidRPr="00ED1853" w:rsidRDefault="00ED1853" w:rsidP="00ED1853">
                  <w:pPr>
                    <w:rPr>
                      <w:rFonts w:ascii="Times New Roman" w:hAnsi="Times New Roman" w:cs="Times New Roman"/>
                    </w:rPr>
                  </w:pPr>
                </w:p>
              </w:tc>
            </w:tr>
            <w:tr w:rsidR="00ED1853" w:rsidRPr="00ED1853" w:rsidTr="00ED1853">
              <w:tc>
                <w:tcPr>
                  <w:tcW w:w="3349"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Подводить итоги деятельности</w:t>
                  </w:r>
                </w:p>
                <w:p w:rsidR="00ED1853" w:rsidRPr="00ED1853" w:rsidRDefault="00ED1853" w:rsidP="00ED1853">
                  <w:pPr>
                    <w:rPr>
                      <w:rFonts w:ascii="Times New Roman" w:hAnsi="Times New Roman" w:cs="Times New Roman"/>
                    </w:rPr>
                  </w:pPr>
                  <w:r w:rsidRPr="00ED1853">
                    <w:rPr>
                      <w:rFonts w:ascii="Times New Roman" w:hAnsi="Times New Roman" w:cs="Times New Roman"/>
                    </w:rPr>
                    <w:t>школы за четверти и весь год</w:t>
                  </w:r>
                </w:p>
              </w:tc>
              <w:tc>
                <w:tcPr>
                  <w:tcW w:w="3350"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Вносить предложения админ</w:t>
                  </w:r>
                  <w:r w:rsidRPr="00ED1853">
                    <w:rPr>
                      <w:rFonts w:ascii="Times New Roman" w:hAnsi="Times New Roman" w:cs="Times New Roman"/>
                    </w:rPr>
                    <w:t>и</w:t>
                  </w:r>
                  <w:r w:rsidRPr="00ED1853">
                    <w:rPr>
                      <w:rFonts w:ascii="Times New Roman" w:hAnsi="Times New Roman" w:cs="Times New Roman"/>
                    </w:rPr>
                    <w:t>страции по улучшению деятел</w:t>
                  </w:r>
                  <w:r w:rsidRPr="00ED1853">
                    <w:rPr>
                      <w:rFonts w:ascii="Times New Roman" w:hAnsi="Times New Roman" w:cs="Times New Roman"/>
                    </w:rPr>
                    <w:t>ь</w:t>
                  </w:r>
                  <w:r w:rsidRPr="00ED1853">
                    <w:rPr>
                      <w:rFonts w:ascii="Times New Roman" w:hAnsi="Times New Roman" w:cs="Times New Roman"/>
                    </w:rPr>
                    <w:t>ности</w:t>
                  </w:r>
                </w:p>
              </w:tc>
              <w:tc>
                <w:tcPr>
                  <w:tcW w:w="3350"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За объективность оценки де</w:t>
                  </w:r>
                  <w:r w:rsidRPr="00ED1853">
                    <w:rPr>
                      <w:rFonts w:ascii="Times New Roman" w:hAnsi="Times New Roman" w:cs="Times New Roman"/>
                    </w:rPr>
                    <w:t>я</w:t>
                  </w:r>
                  <w:r w:rsidRPr="00ED1853">
                    <w:rPr>
                      <w:rFonts w:ascii="Times New Roman" w:hAnsi="Times New Roman" w:cs="Times New Roman"/>
                    </w:rPr>
                    <w:t>тельности всех членов школьн</w:t>
                  </w:r>
                  <w:r w:rsidRPr="00ED1853">
                    <w:rPr>
                      <w:rFonts w:ascii="Times New Roman" w:hAnsi="Times New Roman" w:cs="Times New Roman"/>
                    </w:rPr>
                    <w:t>о</w:t>
                  </w:r>
                  <w:r w:rsidRPr="00ED1853">
                    <w:rPr>
                      <w:rFonts w:ascii="Times New Roman" w:hAnsi="Times New Roman" w:cs="Times New Roman"/>
                    </w:rPr>
                    <w:t>го коллектива</w:t>
                  </w:r>
                </w:p>
              </w:tc>
            </w:tr>
            <w:tr w:rsidR="00ED1853" w:rsidRPr="00ED1853" w:rsidTr="00ED1853">
              <w:tc>
                <w:tcPr>
                  <w:tcW w:w="3349"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Контролировать выполн</w:t>
                  </w:r>
                  <w:r w:rsidRPr="00ED1853">
                    <w:rPr>
                      <w:rFonts w:ascii="Times New Roman" w:hAnsi="Times New Roman" w:cs="Times New Roman"/>
                    </w:rPr>
                    <w:t>е</w:t>
                  </w:r>
                  <w:r w:rsidRPr="00ED1853">
                    <w:rPr>
                      <w:rFonts w:ascii="Times New Roman" w:hAnsi="Times New Roman" w:cs="Times New Roman"/>
                    </w:rPr>
                    <w:t>ние  ранее принятых решений</w:t>
                  </w:r>
                </w:p>
              </w:tc>
              <w:tc>
                <w:tcPr>
                  <w:tcW w:w="3350"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 xml:space="preserve">Требовать от администрации осуществления </w:t>
                  </w:r>
                  <w:proofErr w:type="gramStart"/>
                  <w:r w:rsidRPr="00ED1853">
                    <w:rPr>
                      <w:rFonts w:ascii="Times New Roman" w:hAnsi="Times New Roman" w:cs="Times New Roman"/>
                    </w:rPr>
                    <w:t>контроля за</w:t>
                  </w:r>
                  <w:proofErr w:type="gramEnd"/>
                  <w:r w:rsidRPr="00ED1853">
                    <w:rPr>
                      <w:rFonts w:ascii="Times New Roman" w:hAnsi="Times New Roman" w:cs="Times New Roman"/>
                    </w:rPr>
                    <w:t xml:space="preserve"> ре</w:t>
                  </w:r>
                  <w:r w:rsidRPr="00ED1853">
                    <w:rPr>
                      <w:rFonts w:ascii="Times New Roman" w:hAnsi="Times New Roman" w:cs="Times New Roman"/>
                    </w:rPr>
                    <w:t>а</w:t>
                  </w:r>
                  <w:r w:rsidRPr="00ED1853">
                    <w:rPr>
                      <w:rFonts w:ascii="Times New Roman" w:hAnsi="Times New Roman" w:cs="Times New Roman"/>
                    </w:rPr>
                    <w:t>лизацией решений педсовета</w:t>
                  </w:r>
                </w:p>
              </w:tc>
              <w:tc>
                <w:tcPr>
                  <w:tcW w:w="3350"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За своевременную  реализацию решений педсовета</w:t>
                  </w:r>
                </w:p>
              </w:tc>
            </w:tr>
            <w:tr w:rsidR="00ED1853" w:rsidRPr="00ED1853" w:rsidTr="00ED1853">
              <w:tc>
                <w:tcPr>
                  <w:tcW w:w="3349" w:type="dxa"/>
                </w:tcPr>
                <w:p w:rsidR="00ED1853" w:rsidRPr="00ED1853" w:rsidRDefault="00ED1853" w:rsidP="004F030B">
                  <w:pPr>
                    <w:rPr>
                      <w:rFonts w:ascii="Times New Roman" w:hAnsi="Times New Roman" w:cs="Times New Roman"/>
                    </w:rPr>
                  </w:pPr>
                  <w:r w:rsidRPr="00ED1853">
                    <w:rPr>
                      <w:rFonts w:ascii="Times New Roman" w:hAnsi="Times New Roman" w:cs="Times New Roman"/>
                    </w:rPr>
                    <w:t>Делать представления руково</w:t>
                  </w:r>
                  <w:r w:rsidRPr="00ED1853">
                    <w:rPr>
                      <w:rFonts w:ascii="Times New Roman" w:hAnsi="Times New Roman" w:cs="Times New Roman"/>
                    </w:rPr>
                    <w:t>д</w:t>
                  </w:r>
                  <w:r w:rsidRPr="00ED1853">
                    <w:rPr>
                      <w:rFonts w:ascii="Times New Roman" w:hAnsi="Times New Roman" w:cs="Times New Roman"/>
                    </w:rPr>
                    <w:t>ству школы по актуальным в</w:t>
                  </w:r>
                  <w:r w:rsidRPr="00ED1853">
                    <w:rPr>
                      <w:rFonts w:ascii="Times New Roman" w:hAnsi="Times New Roman" w:cs="Times New Roman"/>
                    </w:rPr>
                    <w:t>о</w:t>
                  </w:r>
                  <w:r w:rsidR="004F030B">
                    <w:rPr>
                      <w:rFonts w:ascii="Times New Roman" w:hAnsi="Times New Roman" w:cs="Times New Roman"/>
                    </w:rPr>
                    <w:t>просам деятель</w:t>
                  </w:r>
                  <w:bookmarkStart w:id="0" w:name="_GoBack"/>
                  <w:bookmarkEnd w:id="0"/>
                  <w:r w:rsidRPr="00ED1853">
                    <w:rPr>
                      <w:rFonts w:ascii="Times New Roman" w:hAnsi="Times New Roman" w:cs="Times New Roman"/>
                    </w:rPr>
                    <w:t>ности</w:t>
                  </w:r>
                </w:p>
              </w:tc>
              <w:tc>
                <w:tcPr>
                  <w:tcW w:w="3350" w:type="dxa"/>
                </w:tcPr>
                <w:p w:rsidR="00ED1853" w:rsidRPr="00ED1853" w:rsidRDefault="004F030B" w:rsidP="004F030B">
                  <w:pPr>
                    <w:rPr>
                      <w:rFonts w:ascii="Times New Roman" w:hAnsi="Times New Roman" w:cs="Times New Roman"/>
                    </w:rPr>
                  </w:pPr>
                  <w:r>
                    <w:rPr>
                      <w:rFonts w:ascii="Times New Roman" w:hAnsi="Times New Roman" w:cs="Times New Roman"/>
                    </w:rPr>
                    <w:t>Требовать от руководства шк</w:t>
                  </w:r>
                  <w:r>
                    <w:rPr>
                      <w:rFonts w:ascii="Times New Roman" w:hAnsi="Times New Roman" w:cs="Times New Roman"/>
                    </w:rPr>
                    <w:t>о</w:t>
                  </w:r>
                  <w:r w:rsidR="00ED1853" w:rsidRPr="00ED1853">
                    <w:rPr>
                      <w:rFonts w:ascii="Times New Roman" w:hAnsi="Times New Roman" w:cs="Times New Roman"/>
                    </w:rPr>
                    <w:t>лы в месячный срок представл</w:t>
                  </w:r>
                  <w:r w:rsidR="00ED1853" w:rsidRPr="00ED1853">
                    <w:rPr>
                      <w:rFonts w:ascii="Times New Roman" w:hAnsi="Times New Roman" w:cs="Times New Roman"/>
                    </w:rPr>
                    <w:t>е</w:t>
                  </w:r>
                  <w:r w:rsidR="00ED1853" w:rsidRPr="00ED1853">
                    <w:rPr>
                      <w:rFonts w:ascii="Times New Roman" w:hAnsi="Times New Roman" w:cs="Times New Roman"/>
                    </w:rPr>
                    <w:t>ния ответа  на вопросы</w:t>
                  </w:r>
                </w:p>
              </w:tc>
              <w:tc>
                <w:tcPr>
                  <w:tcW w:w="3350" w:type="dxa"/>
                </w:tcPr>
                <w:p w:rsidR="00ED1853" w:rsidRPr="00ED1853" w:rsidRDefault="00ED1853" w:rsidP="00ED1853">
                  <w:pPr>
                    <w:rPr>
                      <w:rFonts w:ascii="Times New Roman" w:hAnsi="Times New Roman" w:cs="Times New Roman"/>
                    </w:rPr>
                  </w:pPr>
                  <w:r w:rsidRPr="00ED1853">
                    <w:rPr>
                      <w:rFonts w:ascii="Times New Roman" w:hAnsi="Times New Roman" w:cs="Times New Roman"/>
                    </w:rPr>
                    <w:t>За актуальность и оправданность представления</w:t>
                  </w:r>
                </w:p>
              </w:tc>
            </w:tr>
          </w:tbl>
          <w:p w:rsidR="0040570A" w:rsidRDefault="0040570A" w:rsidP="0040570A">
            <w:pPr>
              <w:jc w:val="both"/>
              <w:rPr>
                <w:rFonts w:ascii="Times New Roman" w:hAnsi="Times New Roman" w:cs="Times New Roman"/>
                <w:sz w:val="24"/>
                <w:szCs w:val="24"/>
              </w:rPr>
            </w:pPr>
          </w:p>
          <w:p w:rsidR="004F030B" w:rsidRDefault="004F030B" w:rsidP="0040570A">
            <w:pPr>
              <w:jc w:val="both"/>
              <w:rPr>
                <w:rFonts w:ascii="Times New Roman" w:hAnsi="Times New Roman" w:cs="Times New Roman"/>
                <w:sz w:val="24"/>
                <w:szCs w:val="24"/>
              </w:rPr>
            </w:pPr>
          </w:p>
          <w:p w:rsidR="004F030B" w:rsidRDefault="004F030B" w:rsidP="0040570A">
            <w:pPr>
              <w:jc w:val="both"/>
              <w:rPr>
                <w:rFonts w:ascii="Times New Roman" w:hAnsi="Times New Roman" w:cs="Times New Roman"/>
                <w:sz w:val="24"/>
                <w:szCs w:val="24"/>
              </w:rPr>
            </w:pPr>
          </w:p>
          <w:p w:rsidR="004F030B" w:rsidRDefault="004F030B" w:rsidP="0040570A">
            <w:pPr>
              <w:jc w:val="both"/>
              <w:rPr>
                <w:rFonts w:ascii="Times New Roman" w:hAnsi="Times New Roman" w:cs="Times New Roman"/>
                <w:sz w:val="24"/>
                <w:szCs w:val="24"/>
              </w:rPr>
            </w:pPr>
          </w:p>
          <w:p w:rsidR="004F030B" w:rsidRDefault="004F030B" w:rsidP="0040570A">
            <w:pPr>
              <w:jc w:val="both"/>
              <w:rPr>
                <w:rFonts w:ascii="Times New Roman" w:hAnsi="Times New Roman" w:cs="Times New Roman"/>
                <w:sz w:val="24"/>
                <w:szCs w:val="24"/>
              </w:rPr>
            </w:pPr>
          </w:p>
          <w:p w:rsidR="004F030B" w:rsidRPr="00ED1853" w:rsidRDefault="004F030B" w:rsidP="0040570A">
            <w:pPr>
              <w:jc w:val="both"/>
              <w:rPr>
                <w:rFonts w:ascii="Times New Roman" w:hAnsi="Times New Roman" w:cs="Times New Roman"/>
                <w:sz w:val="24"/>
                <w:szCs w:val="24"/>
              </w:rPr>
            </w:pPr>
          </w:p>
        </w:tc>
      </w:tr>
    </w:tbl>
    <w:p w:rsidR="00FD2EE5" w:rsidRPr="004F030B" w:rsidRDefault="00FD2EE5" w:rsidP="004F030B">
      <w:pPr>
        <w:tabs>
          <w:tab w:val="left" w:pos="5700"/>
        </w:tabs>
        <w:rPr>
          <w:rFonts w:ascii="Times New Roman" w:hAnsi="Times New Roman" w:cs="Times New Roman"/>
          <w:sz w:val="24"/>
          <w:szCs w:val="24"/>
        </w:rPr>
      </w:pPr>
    </w:p>
    <w:sectPr w:rsidR="00FD2EE5" w:rsidRPr="004F030B" w:rsidSect="0040570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DDB"/>
    <w:multiLevelType w:val="multilevel"/>
    <w:tmpl w:val="53C2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E8E580A"/>
    <w:multiLevelType w:val="multilevel"/>
    <w:tmpl w:val="6646F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4166636"/>
    <w:multiLevelType w:val="multilevel"/>
    <w:tmpl w:val="F64ED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88A0C80"/>
    <w:multiLevelType w:val="multilevel"/>
    <w:tmpl w:val="7034F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9A"/>
    <w:rsid w:val="0040570A"/>
    <w:rsid w:val="004F030B"/>
    <w:rsid w:val="00A43D9A"/>
    <w:rsid w:val="00ED1853"/>
    <w:rsid w:val="00FD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285">
      <w:bodyDiv w:val="1"/>
      <w:marLeft w:val="0"/>
      <w:marRight w:val="0"/>
      <w:marTop w:val="0"/>
      <w:marBottom w:val="0"/>
      <w:divBdr>
        <w:top w:val="none" w:sz="0" w:space="0" w:color="auto"/>
        <w:left w:val="none" w:sz="0" w:space="0" w:color="auto"/>
        <w:bottom w:val="none" w:sz="0" w:space="0" w:color="auto"/>
        <w:right w:val="none" w:sz="0" w:space="0" w:color="auto"/>
      </w:divBdr>
    </w:div>
    <w:div w:id="295919680">
      <w:bodyDiv w:val="1"/>
      <w:marLeft w:val="0"/>
      <w:marRight w:val="0"/>
      <w:marTop w:val="0"/>
      <w:marBottom w:val="0"/>
      <w:divBdr>
        <w:top w:val="none" w:sz="0" w:space="0" w:color="auto"/>
        <w:left w:val="none" w:sz="0" w:space="0" w:color="auto"/>
        <w:bottom w:val="none" w:sz="0" w:space="0" w:color="auto"/>
        <w:right w:val="none" w:sz="0" w:space="0" w:color="auto"/>
      </w:divBdr>
    </w:div>
    <w:div w:id="905381858">
      <w:bodyDiv w:val="1"/>
      <w:marLeft w:val="0"/>
      <w:marRight w:val="0"/>
      <w:marTop w:val="0"/>
      <w:marBottom w:val="0"/>
      <w:divBdr>
        <w:top w:val="none" w:sz="0" w:space="0" w:color="auto"/>
        <w:left w:val="none" w:sz="0" w:space="0" w:color="auto"/>
        <w:bottom w:val="none" w:sz="0" w:space="0" w:color="auto"/>
        <w:right w:val="none" w:sz="0" w:space="0" w:color="auto"/>
      </w:divBdr>
    </w:div>
    <w:div w:id="1139768424">
      <w:bodyDiv w:val="1"/>
      <w:marLeft w:val="0"/>
      <w:marRight w:val="0"/>
      <w:marTop w:val="0"/>
      <w:marBottom w:val="0"/>
      <w:divBdr>
        <w:top w:val="none" w:sz="0" w:space="0" w:color="auto"/>
        <w:left w:val="none" w:sz="0" w:space="0" w:color="auto"/>
        <w:bottom w:val="none" w:sz="0" w:space="0" w:color="auto"/>
        <w:right w:val="none" w:sz="0" w:space="0" w:color="auto"/>
      </w:divBdr>
    </w:div>
    <w:div w:id="2083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2016-12-22T17:22:00Z</dcterms:created>
  <dcterms:modified xsi:type="dcterms:W3CDTF">2016-12-22T17:42:00Z</dcterms:modified>
</cp:coreProperties>
</file>